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Documentary Chapter Think Thank της Ευρωπαϊκής Ακαδημίας Κινηματογράφου</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Ένα Think Tank κορυφαίων Ευρωπαίων επαγγελματιών του ντοκιμαντέρ πραγματοποιήθηκε στο πλαίσιο της Αγοράς του 28ου Φεστιβάλ Ντοκιμαντέρ Θεσσαλονίκης, με στόχο τη διαμόρφωση του μέλλοντος της εκπροσώπησης του ντοκιμαντέρ. Η κλειστή αυτή συνάντηση έφερε κοντά διαφορετικές φωνές από το ευρωπαϊκό τοπίο του ντοκιμαντέρ, με σκοπό τη συνδιαμόρφωση του οράματος και των προτεραιοτήτων του Documentary Chapter της Ευρωπαϊκής Ακαδημίας Κινηματογράφου, το οποίο αναμένεται να ξεκινήσει το 2027.</w:t>
      </w:r>
      <w:r w:rsidDel="00000000" w:rsidR="00000000" w:rsidRPr="00000000">
        <w:rPr>
          <w:rtl w:val="0"/>
        </w:rPr>
      </w:r>
    </w:p>
    <w:p w:rsidR="00000000" w:rsidDel="00000000" w:rsidP="00000000" w:rsidRDefault="00000000" w:rsidRPr="00000000" w14:paraId="00000005">
      <w:pPr>
        <w:jc w:val="both"/>
        <w:rPr>
          <w:rFonts w:ascii="Arial" w:cs="Arial" w:eastAsia="Arial" w:hAnsi="Arial"/>
          <w:color w:val="c00000"/>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highlight w:val="white"/>
        </w:rPr>
      </w:pPr>
      <w:r w:rsidDel="00000000" w:rsidR="00000000" w:rsidRPr="00000000">
        <w:rPr>
          <w:rFonts w:ascii="Arial" w:cs="Arial" w:eastAsia="Arial" w:hAnsi="Arial"/>
          <w:color w:val="0a0a0a"/>
          <w:sz w:val="22"/>
          <w:szCs w:val="22"/>
          <w:highlight w:val="white"/>
          <w:rtl w:val="0"/>
        </w:rPr>
        <w:t xml:space="preserve">Η Αγγελική Βέργου, επικεφαλής της Αγοράς, καλωσόρισε τους συμμετέχοντες στο Think Tank και τους ευχαρίστησε θερμά για την ενεργή συμμετοχή τους στα προγράμματα και τις δράσεις που πραγματοποιήθηκαν στο πλαίσιο του Φεστιβάλ: «Ευχαριστούμε για τον χρόνο σας, τις </w:t>
      </w:r>
      <w:r w:rsidDel="00000000" w:rsidR="00000000" w:rsidRPr="00000000">
        <w:rPr>
          <w:rFonts w:ascii="Arial" w:cs="Arial" w:eastAsia="Arial" w:hAnsi="Arial"/>
          <w:color w:val="000000"/>
          <w:sz w:val="22"/>
          <w:szCs w:val="22"/>
          <w:highlight w:val="white"/>
          <w:rtl w:val="0"/>
        </w:rPr>
        <w:t xml:space="preserve">σκέψεις και την ενέργειά σας, καθώς και για την προθυμία σας να συμμετέχετε» ανέφερε, δίνοντας τον λόγο για έναν σύντομο χαιρετισμό στη Γενική Διευθύντρια του </w:t>
      </w:r>
      <w:r w:rsidDel="00000000" w:rsidR="00000000" w:rsidRPr="00000000">
        <w:rPr>
          <w:rFonts w:ascii="Arial" w:cs="Arial" w:eastAsia="Arial" w:hAnsi="Arial"/>
          <w:i w:val="0"/>
          <w:iCs w:val="0"/>
          <w:color w:val="000000"/>
          <w:sz w:val="22"/>
          <w:szCs w:val="22"/>
          <w:highlight w:val="white"/>
          <w:rtl w:val="0"/>
        </w:rPr>
        <w:t xml:space="preserve">Φεστιβάλ</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i w:val="0"/>
          <w:iCs w:val="0"/>
          <w:color w:val="000000"/>
          <w:sz w:val="22"/>
          <w:szCs w:val="22"/>
          <w:highlight w:val="white"/>
          <w:rtl w:val="0"/>
        </w:rPr>
        <w:t xml:space="preserve">Ελίζ Ζαλαντό: «</w:t>
      </w:r>
      <w:r w:rsidDel="00000000" w:rsidR="00000000" w:rsidRPr="00000000">
        <w:rPr>
          <w:rFonts w:ascii="Arial" w:cs="Arial" w:eastAsia="Arial" w:hAnsi="Arial"/>
          <w:sz w:val="22"/>
          <w:szCs w:val="22"/>
          <w:highlight w:val="white"/>
          <w:rtl w:val="0"/>
        </w:rPr>
        <w:t xml:space="preserve">Είναι πολύ σημαντικό να βλέπουμε τους ανθρώπους της βιομηχανίας να συμμετέχουν σε αυτό το νέο κεφάλαιο της Ευρωπαϊκής Ακαδημίας Κινηματογράφου για το ντοκιμαντέρ. Η ενεργή παρουσία όλων είναι ιδιαίτερα ενθαρρυντική και έχει μεγάλο ενδιαφέρον το τι θα προκύψει από τις συζητήσεις αυτού του Think Tank. Σας ευχαριστούμε</w:t>
      </w:r>
      <w:r w:rsidDel="00000000" w:rsidR="00000000" w:rsidRPr="00000000">
        <w:rPr>
          <w:rFonts w:ascii="Arial" w:cs="Arial" w:eastAsia="Arial" w:hAnsi="Arial"/>
          <w:i w:val="0"/>
          <w:iCs w:val="0"/>
          <w:color w:val="000000"/>
          <w:sz w:val="22"/>
          <w:szCs w:val="22"/>
          <w:highlight w:val="white"/>
          <w:rtl w:val="0"/>
        </w:rPr>
        <w:t xml:space="preserve">» είπε, απευθυνόμενη στους συμμετέχοντες.</w:t>
      </w:r>
      <w:r w:rsidDel="00000000" w:rsidR="00000000" w:rsidRPr="00000000">
        <w:rPr>
          <w:rtl w:val="0"/>
        </w:rPr>
      </w:r>
    </w:p>
    <w:p w:rsidR="00000000" w:rsidDel="00000000" w:rsidP="00000000" w:rsidRDefault="00000000" w:rsidRPr="00000000" w14:paraId="00000007">
      <w:pPr>
        <w:jc w:val="both"/>
        <w:rPr>
          <w:rFonts w:ascii="Arial" w:cs="Arial" w:eastAsia="Arial" w:hAnsi="Arial"/>
          <w:i w:val="0"/>
          <w:iCs w:val="0"/>
          <w:color w:val="000000"/>
          <w:sz w:val="22"/>
          <w:szCs w:val="22"/>
          <w:highlight w:val="white"/>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000000"/>
          <w:sz w:val="22"/>
          <w:szCs w:val="22"/>
          <w:highlight w:val="white"/>
        </w:rPr>
      </w:pPr>
      <w:r w:rsidDel="00000000" w:rsidR="00000000" w:rsidRPr="00000000">
        <w:rPr>
          <w:rFonts w:ascii="Arial" w:cs="Arial" w:eastAsia="Arial" w:hAnsi="Arial"/>
          <w:i w:val="0"/>
          <w:iCs w:val="0"/>
          <w:color w:val="000000"/>
          <w:sz w:val="22"/>
          <w:szCs w:val="22"/>
          <w:highlight w:val="white"/>
          <w:rtl w:val="0"/>
        </w:rPr>
        <w:t xml:space="preserve">Ο </w:t>
      </w:r>
      <w:r w:rsidDel="00000000" w:rsidR="00000000" w:rsidRPr="00000000">
        <w:rPr>
          <w:rFonts w:ascii="Arial" w:cs="Arial" w:eastAsia="Arial" w:hAnsi="Arial"/>
          <w:sz w:val="22"/>
          <w:szCs w:val="22"/>
          <w:highlight w:val="white"/>
          <w:rtl w:val="0"/>
        </w:rPr>
        <w:t xml:space="preserve">Mατάις Βάουτερ Κνολ</w:t>
      </w:r>
      <w:r w:rsidDel="00000000" w:rsidR="00000000" w:rsidRPr="00000000">
        <w:rPr>
          <w:rFonts w:ascii="Arial" w:cs="Arial" w:eastAsia="Arial" w:hAnsi="Arial"/>
          <w:i w:val="0"/>
          <w:iCs w:val="0"/>
          <w:color w:val="000000"/>
          <w:sz w:val="22"/>
          <w:szCs w:val="22"/>
          <w:highlight w:val="white"/>
          <w:rtl w:val="0"/>
        </w:rPr>
        <w:t xml:space="preserve">, Διευθυντής της Ευρωπαϊκής Ακαδημίας Κινηματογράφου και συντονιστής του Think Thank, ανέφερε: «Είναι η πρώτη φορά που βρίσκομαι στο Φεστιβάλ Ντοκιμαντέρ Θεσσαλονίκης, καθώς έχω βρεθεί κυρίως στ</w:t>
      </w:r>
      <w:r w:rsidDel="00000000" w:rsidR="00000000" w:rsidRPr="00000000">
        <w:rPr>
          <w:rFonts w:ascii="Arial" w:cs="Arial" w:eastAsia="Arial" w:hAnsi="Arial"/>
          <w:sz w:val="22"/>
          <w:szCs w:val="22"/>
          <w:highlight w:val="white"/>
          <w:rtl w:val="0"/>
        </w:rPr>
        <w:t xml:space="preserve">ο</w:t>
      </w:r>
      <w:r w:rsidDel="00000000" w:rsidR="00000000" w:rsidRPr="00000000">
        <w:rPr>
          <w:rFonts w:ascii="Arial" w:cs="Arial" w:eastAsia="Arial" w:hAnsi="Arial"/>
          <w:i w:val="0"/>
          <w:iCs w:val="0"/>
          <w:color w:val="000000"/>
          <w:sz w:val="22"/>
          <w:szCs w:val="22"/>
          <w:highlight w:val="white"/>
          <w:rtl w:val="0"/>
        </w:rPr>
        <w:t xml:space="preserve"> Φεστιβάλ Κινηματογράφου που </w:t>
      </w:r>
      <w:r w:rsidDel="00000000" w:rsidR="00000000" w:rsidRPr="00000000">
        <w:rPr>
          <w:rFonts w:ascii="Arial" w:cs="Arial" w:eastAsia="Arial" w:hAnsi="Arial"/>
          <w:sz w:val="22"/>
          <w:szCs w:val="22"/>
          <w:highlight w:val="white"/>
          <w:rtl w:val="0"/>
        </w:rPr>
        <w:t xml:space="preserve">διεξάγεται</w:t>
      </w:r>
      <w:r w:rsidDel="00000000" w:rsidR="00000000" w:rsidRPr="00000000">
        <w:rPr>
          <w:rFonts w:ascii="Arial" w:cs="Arial" w:eastAsia="Arial" w:hAnsi="Arial"/>
          <w:i w:val="0"/>
          <w:iCs w:val="0"/>
          <w:color w:val="000000"/>
          <w:sz w:val="22"/>
          <w:szCs w:val="22"/>
          <w:highlight w:val="white"/>
          <w:rtl w:val="0"/>
        </w:rPr>
        <w:t xml:space="preserve"> τον Νοέμβριο</w:t>
      </w:r>
      <w:r w:rsidDel="00000000" w:rsidR="00000000" w:rsidRPr="00000000">
        <w:rPr>
          <w:rFonts w:ascii="Arial" w:cs="Arial" w:eastAsia="Arial" w:hAnsi="Arial"/>
          <w:sz w:val="22"/>
          <w:szCs w:val="22"/>
          <w:highlight w:val="white"/>
          <w:rtl w:val="0"/>
        </w:rPr>
        <w:t xml:space="preserve">. Είμαι πολύ χαρούμενος που συνεργαζόμαστε σε δράσεις όπως η σημερινή συνάντηση, για έναν πολύ απλό λόγο: η Ευρωπαϊκή Ακαδημία Κινηματογράφου είναι μια ακαδημία της ίδιας της βιομηχανίας, που εργάζεται με αφοσίωση για το ευρωπαϊκό σινεμά εδώ και πολλά χρόνια.</w:t>
      </w:r>
      <w:r w:rsidDel="00000000" w:rsidR="00000000" w:rsidRPr="00000000">
        <w:rPr>
          <w:rFonts w:ascii="Arial" w:cs="Arial" w:eastAsia="Arial" w:hAnsi="Arial"/>
          <w:color w:val="000000"/>
          <w:sz w:val="22"/>
          <w:szCs w:val="22"/>
          <w:highlight w:val="white"/>
          <w:rtl w:val="0"/>
        </w:rPr>
        <w:t xml:space="preserve"> Και </w:t>
      </w:r>
      <w:r w:rsidDel="00000000" w:rsidR="00000000" w:rsidRPr="00000000">
        <w:rPr>
          <w:rFonts w:ascii="Arial" w:cs="Arial" w:eastAsia="Arial" w:hAnsi="Arial"/>
          <w:sz w:val="22"/>
          <w:szCs w:val="22"/>
          <w:highlight w:val="white"/>
          <w:rtl w:val="0"/>
        </w:rPr>
        <w:t xml:space="preserve">φυσικά, σινεμά είναι και τα ντοκιμαντέρ</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Νομίζω ότι είναι καιρός να διασφαλίσουμε ένα ισχυρότερο αίσθημα κοινότητας και περισσότερη ενέργεια, ώστε να υπάρξει ακόμη καλύτερη και πιο ουσιαστική δουλειά, αλλά και μεγαλύτερη ορατότητα για το ντοκιμαντέρ και τα μέλη του χώρου, που δεν είναι μόνο οι σκηνοθέτες, αλλά και οι παραγωγοί και όλοι όσοι εργάζονται στη βιομηχανία. Ε</w:t>
      </w:r>
      <w:r w:rsidDel="00000000" w:rsidR="00000000" w:rsidRPr="00000000">
        <w:rPr>
          <w:rFonts w:ascii="Arial" w:cs="Arial" w:eastAsia="Arial" w:hAnsi="Arial"/>
          <w:color w:val="000000"/>
          <w:sz w:val="22"/>
          <w:szCs w:val="22"/>
          <w:highlight w:val="white"/>
          <w:rtl w:val="0"/>
        </w:rPr>
        <w:t xml:space="preserve">ίναι σημαντικό μέσα στα επόμενα χρόνια να </w:t>
      </w:r>
      <w:r w:rsidDel="00000000" w:rsidR="00000000" w:rsidRPr="00000000">
        <w:rPr>
          <w:rFonts w:ascii="Arial" w:cs="Arial" w:eastAsia="Arial" w:hAnsi="Arial"/>
          <w:sz w:val="22"/>
          <w:szCs w:val="22"/>
          <w:highlight w:val="white"/>
          <w:rtl w:val="0"/>
        </w:rPr>
        <w:t xml:space="preserve">έχει χτιστεί ένα ουσιαστικό υπόβαθρο</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Θέλουμε να </w:t>
      </w:r>
      <w:r w:rsidDel="00000000" w:rsidR="00000000" w:rsidRPr="00000000">
        <w:rPr>
          <w:rFonts w:ascii="Arial" w:cs="Arial" w:eastAsia="Arial" w:hAnsi="Arial"/>
          <w:sz w:val="22"/>
          <w:szCs w:val="22"/>
          <w:highlight w:val="white"/>
          <w:rtl w:val="0"/>
        </w:rPr>
        <w:t xml:space="preserve">διασφαλίσουμε ότι υπάρχει καλή σύνδεση μεταξύ μας και ότι ενισχύουμε όσα ήδη γίνονται</w:t>
      </w:r>
      <w:r w:rsidDel="00000000" w:rsidR="00000000" w:rsidRPr="00000000">
        <w:rPr>
          <w:rFonts w:ascii="Arial" w:cs="Arial" w:eastAsia="Arial" w:hAnsi="Arial"/>
          <w:color w:val="000000"/>
          <w:sz w:val="22"/>
          <w:szCs w:val="22"/>
          <w:highlight w:val="white"/>
          <w:rtl w:val="0"/>
        </w:rPr>
        <w:t xml:space="preserve">. Σας ευχαριστώ για τον χρόνο σας».</w:t>
      </w: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color w:val="c00000"/>
          <w:sz w:val="26"/>
          <w:szCs w:val="26"/>
        </w:rPr>
      </w:pPr>
      <w:r w:rsidDel="00000000" w:rsidR="00000000" w:rsidRPr="00000000">
        <w:rPr>
          <w:rFonts w:ascii="Arial" w:cs="Arial" w:eastAsia="Arial" w:hAnsi="Arial"/>
          <w:sz w:val="22"/>
          <w:szCs w:val="22"/>
          <w:highlight w:val="white"/>
          <w:rtl w:val="0"/>
        </w:rPr>
        <w:t xml:space="preserve">To </w:t>
      </w:r>
      <w:r w:rsidDel="00000000" w:rsidR="00000000" w:rsidRPr="00000000">
        <w:rPr>
          <w:rFonts w:ascii="Arial" w:cs="Arial" w:eastAsia="Arial" w:hAnsi="Arial"/>
          <w:sz w:val="22"/>
          <w:szCs w:val="22"/>
          <w:highlight w:val="white"/>
          <w:rtl w:val="0"/>
        </w:rPr>
        <w:t xml:space="preserve">Documentary Chapter Think Thank της Ευρωπαϊκής Ακαδημίας Κινηματογράφου διήρκησε δύο ώρες και οι συμμετέχοντες αντάλλαξαν ιδέες και προτάσεις, σε ένα ευρύτερο πλαίσιο εποικοδομητικού διαλόγου, τα αποτελέσματα του οποίου θα ανακοινωθούν σε αναλυτικό report τους προσεχείς μήνες. </w:t>
      </w:r>
      <w:r w:rsidDel="00000000" w:rsidR="00000000" w:rsidRPr="00000000">
        <w:rPr>
          <w:rtl w:val="0"/>
        </w:rPr>
      </w:r>
    </w:p>
    <w:p w:rsidR="00000000" w:rsidDel="00000000" w:rsidP="00000000" w:rsidRDefault="00000000" w:rsidRPr="00000000" w14:paraId="0000000B">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D">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043488" cy="6967050"/>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124970"/>
    <w:tblPr>
      <w:tblCellMar>
        <w:top w:w="100.0" w:type="dxa"/>
        <w:left w:w="100.0" w:type="dxa"/>
        <w:bottom w:w="100.0" w:type="dxa"/>
        <w:right w:w="100.0" w:type="dxa"/>
      </w:tblCellMar>
    </w:tblPr>
  </w:style>
  <w:style w:type="table" w:styleId="TableNormal0" w:customStyle="1">
    <w:name w:val="TableNormal"/>
    <w:rsid w:val="00124970"/>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210074"/>
    <w:rPr>
      <w:rFonts w:ascii="Tahoma" w:cs="Tahoma" w:hAnsi="Tahoma"/>
      <w:sz w:val="16"/>
      <w:szCs w:val="16"/>
    </w:rPr>
  </w:style>
  <w:style w:type="character" w:styleId="Char" w:customStyle="1">
    <w:name w:val="Κείμενο πλαισίου Char"/>
    <w:basedOn w:val="a0"/>
    <w:link w:val="a5"/>
    <w:uiPriority w:val="99"/>
    <w:semiHidden w:val="1"/>
    <w:rsid w:val="00210074"/>
    <w:rPr>
      <w:rFonts w:ascii="Tahoma" w:cs="Tahoma" w:hAnsi="Tahoma"/>
      <w:sz w:val="16"/>
      <w:szCs w:val="16"/>
    </w:rPr>
  </w:style>
  <w:style w:type="paragraph" w:styleId="normal" w:customStyle="1">
    <w:name w:val="normal"/>
    <w:rsid w:val="00210074"/>
  </w:style>
  <w:style w:type="character" w:styleId="a6">
    <w:name w:val="Emphasis"/>
    <w:basedOn w:val="a0"/>
    <w:uiPriority w:val="20"/>
    <w:qFormat w:val="1"/>
    <w:rsid w:val="00210074"/>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Jr28z5eEYNA+/p5N3hFiUnVzg==">CgMxLjA4AHIhMTVWQlNtYi1GM3VVc2tJcV9iWElZbnRNRFVOSGNtMjhj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2026-03-05T20:21:00Z</dcterms:created>
  <dc:creator>Win11</dc:creator>
</cp:coreProperties>
</file>