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9" w:lineRule="auto"/>
        <w:ind w:firstLine="0"/>
        <w:jc w:val="both"/>
        <w:rPr>
          <w:rFonts w:ascii="Arial" w:cs="Arial" w:eastAsia="Arial" w:hAnsi="Arial"/>
          <w:b w:val="1"/>
          <w:bCs w:val="1"/>
          <w:color w:val="c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sz w:val="28"/>
          <w:szCs w:val="28"/>
          <w:rtl w:val="0"/>
        </w:rPr>
        <w:t xml:space="preserve">28o ΦΕΣΤΙΒΑΛ ΝΤΟΚΙΜΑΝΤΕΡ ΘΕΣΣΑΛΟΝΙΚΗΣ // 5-15/3/2026</w:t>
      </w:r>
    </w:p>
    <w:p w:rsidR="00000000" w:rsidDel="00000000" w:rsidP="00000000" w:rsidRDefault="00000000" w:rsidRPr="00000000" w14:paraId="00000002">
      <w:pPr>
        <w:spacing w:line="259" w:lineRule="auto"/>
        <w:ind w:firstLine="0"/>
        <w:jc w:val="both"/>
        <w:rPr>
          <w:rFonts w:ascii="Arial" w:cs="Arial" w:eastAsia="Arial" w:hAnsi="Arial"/>
          <w:b w:val="1"/>
          <w:bCs w:val="1"/>
          <w:color w:val="c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sz w:val="26"/>
          <w:szCs w:val="26"/>
          <w:rtl w:val="0"/>
        </w:rPr>
        <w:t xml:space="preserve">Προβολή επαυξημένης προσβασιμότητας της ταινίας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c00000"/>
          <w:sz w:val="26"/>
          <w:szCs w:val="26"/>
          <w:rtl w:val="0"/>
        </w:rPr>
        <w:t xml:space="preserve">Ο Ηρακλής, ο Αχελώος και η γιαγιά μου </w:t>
      </w: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sz w:val="26"/>
          <w:szCs w:val="26"/>
          <w:rtl w:val="0"/>
        </w:rPr>
        <w:t xml:space="preserve">του Δημήτρη Κουτσιαμπασάκου</w:t>
      </w:r>
    </w:p>
    <w:p w:rsidR="00000000" w:rsidDel="00000000" w:rsidP="00000000" w:rsidRDefault="00000000" w:rsidRPr="00000000" w14:paraId="00000003">
      <w:pPr>
        <w:spacing w:line="259" w:lineRule="auto"/>
        <w:ind w:firstLine="0"/>
        <w:jc w:val="both"/>
        <w:rPr>
          <w:rFonts w:ascii="Arial" w:cs="Arial" w:eastAsia="Arial" w:hAnsi="Arial"/>
          <w:b w:val="1"/>
          <w:bCs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9" w:lineRule="auto"/>
        <w:ind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To πολυβραβευμένο ντοκιμαντέρ του Δημήτρη Κουτσιαμπασάκου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2"/>
          <w:szCs w:val="22"/>
          <w:rtl w:val="0"/>
        </w:rPr>
        <w:t xml:space="preserve">Ο Ηρακλής, ο Αχελώος και η γιαγιά μου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(1997) προβλήθηκε το Σάββατο 7 Μαρτίου σε συνθήκες επαυξημένης προσβασιμότητας, στο πλαίσιο του 28ο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υ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Φεστιβάλ Ντοκιμαντέρ Θεσσαλονίκης.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Υπηρετώντας το όραμα ενός κινηματογράφου χωρίς αποκλεισμούς, το Φεστιβάλ διεύρυνε τις προσβάσιμες δράσεις του στη φετινή διοργάνωση μέσα από μια αληθινά πρωτοποριακή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πρωτοβουλία, καθώς πρόκειται για την πρώτη φορά που ένα ντοκιμαντέρ προβάλλεται σε συνθήκες επαυξημένης προσβασιμότητας στην Ελλάδα, μέσα από τη χρήση κινηματογραφικών εικονογραμμάτων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(FilmpiX),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ενισχύοντας ακόμα περισσότερο την εμπειρία θέασης για νευροδιαφορετικούς ανθρώπους. Παράλληλα, η προβολή ήταν αισθητηριακά φιλικη (sensory friendly), με χαμηλότερο ήχο και φως, με στόχο να μπορούν να την απολαύσουν άτομα που βρίσκονται στο φάσμα του αυτισμού.</w:t>
      </w:r>
    </w:p>
    <w:p w:rsidR="00000000" w:rsidDel="00000000" w:rsidP="00000000" w:rsidRDefault="00000000" w:rsidRPr="00000000" w14:paraId="00000005">
      <w:pPr>
        <w:spacing w:line="259" w:lineRule="auto"/>
        <w:ind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9" w:lineRule="auto"/>
        <w:ind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Το κοινό χαιρέτισε ο Καλλιτεχνικός Διευθυντής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του Φεστιβάλ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Ορέστης Ανδρεαδάκης: «Σας καλωσορίζω ξανά σε μ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ία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ακόμ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προσβάσιμη προβολή του Φεστιβάλ Ντοκιμαντέρ Θεσσαλονίκης που γίνεται με την υποστήριξη της Alpha Bank, χορηγού προσβασιμότητας του Φεστιβάλ. Είναι μια προβολή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προσβάσιμη όχι μόνο σε θεατές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κωφούς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βαρήκοους και με προβλήματα όρασης, αλλά για πρώτη φορά και σε νευροδιαφορετικούς θεατές. Θα ήθελα να ευχαριστήσω την Εμμανουέλα Πατηνιωτάκη, </w:t>
      </w:r>
      <w:r w:rsidDel="00000000" w:rsidR="00000000" w:rsidRPr="00000000">
        <w:rPr>
          <w:rFonts w:ascii="Arial" w:cs="Arial" w:eastAsia="Arial" w:hAnsi="Arial"/>
          <w:color w:val="001d35"/>
          <w:sz w:val="22"/>
          <w:szCs w:val="22"/>
          <w:highlight w:val="white"/>
          <w:rtl w:val="0"/>
        </w:rPr>
        <w:t xml:space="preserve">ειδικό σε θέματα προσβασιμότητας,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η οποία μας βοηθάει σε αυτές τις προβολές, και φυσικά τον Θανάση Παπαντωνόπουλο, που έχει κάνει αυτή την ιδιαίτερη προσθήκη για τους νευροδιαφορετικούς θεατές». </w:t>
      </w:r>
    </w:p>
    <w:p w:rsidR="00000000" w:rsidDel="00000000" w:rsidP="00000000" w:rsidRDefault="00000000" w:rsidRPr="00000000" w14:paraId="00000007">
      <w:pPr>
        <w:spacing w:line="259" w:lineRule="auto"/>
        <w:ind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9" w:lineRule="auto"/>
        <w:ind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Τον λόγο στη συνέχεια πήρε ο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κ.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Παπαντωνόπουλος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της IRIS ACCESS ΚοινΣεΠ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ο οποίος αναφέρθηκε στις παρεμβάσεις που διασφαλίζουν την επαυξημένη προσβασιμότητα στην προβολή του ντοκιμαντέρ: «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Στην ουσία,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προσθέτουμε άλλη μ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ία δράση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στις ήδη υπάρχουσες,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με βάση τα εικονογράμματα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 (FilmpiX), τα οποία δεν προέρχονται από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κάποια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βάση δεδομένων αλλά μέσα από την ταινία. Χρειάστηκε να δημιουργήσουμε περίπου 500 εικόνες που έχουν σχέση με την ταινία αφού αναλύσαμε το κάθε κομμάτι της. Αυτ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ό είναι το διαφορετικό στοιχείο σε σύγκριση με τις υπόλοιπες δράσεις προσβασιμότητας, καθότι με τα εικονογράμματα επιτυγχάνεται η επεξήγηση για νευροδιαφορετικούς ανθρώπους και όχι μόνο η πληροφόρηση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». </w:t>
      </w:r>
    </w:p>
    <w:p w:rsidR="00000000" w:rsidDel="00000000" w:rsidP="00000000" w:rsidRDefault="00000000" w:rsidRPr="00000000" w14:paraId="00000009">
      <w:pPr>
        <w:spacing w:line="259" w:lineRule="auto"/>
        <w:ind w:firstLine="0"/>
        <w:jc w:val="both"/>
        <w:rPr>
          <w:rFonts w:ascii="Arial" w:cs="Arial" w:eastAsia="Arial" w:hAnsi="Arial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9" w:lineRule="auto"/>
        <w:ind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Με τη σειρά του ο σκηνοθέτης της ταινίας Δημήτρης Κουτσιαμπασάκος ευχαρίστησε το Φεστιβάλ για την πρόσκληση και την ευκαιρία το ντοκιμαντέρ του να προβληθεί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στο πλαίσιο μιας τέτοιας αξιομνημόνευτης πρωτοβουλίας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«Είμαι ιδιαίτερα συγκινημένος καθώς έχουν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συμπληρωθεί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30 χρόνια από τα γυρίσματα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και αισθάνομαι μεγάλη τιμή και περηφάνια που προβάλλεται σε αυτό το πλαίσιο. Είναι μεγάλη τιμή για την ταινία. Εύχομαι να αντέχει μετά από τρεις δεκαετίες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και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να σας αρέσει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Κ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αι πάλι συγχαρητήρια για την πρωτοβουλία σας». </w:t>
      </w:r>
    </w:p>
    <w:p w:rsidR="00000000" w:rsidDel="00000000" w:rsidP="00000000" w:rsidRDefault="00000000" w:rsidRPr="00000000" w14:paraId="0000000B">
      <w:pPr>
        <w:spacing w:line="259" w:lineRule="auto"/>
        <w:ind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Στη συνέχεια οι θεατές παρακολούθησαν το ντοκιμαντέρ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Ο Ηρακλής, ο Αχελώος και η γιαγιά μου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ενώ μετά την ολοκλήρωση της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προβολής ακολούθησε μια ενδιαφέρουσα συζήτηση με τον σκηνοθέτη για το επίκαιρο περιβαλλοντικό μήνυμα της ταινίας 30 χρόνια μ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ετά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αλλά και τις συνθήκες κάτω από τις οποίες πραγματοποιήθηκαν τα γυρίσματα. Ο σκηνοθέτης ρωτήθηκε επίσης για τις ιστορίες πίσω από την κάμερα με τη γιαγιά του, αλλά τη σύνδεση του έργου μέσω του τόπου γυρισμάτων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το χωριό Αρματολικό, με το πιο πρόσφατο ντοκιμαντέρ του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με τίτλο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Τα τέρματα του Αυγούστου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με τον ίδιο να σημειώνει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πως οι τόποι καταγωγής μπορούν να μιλήσουν με έναν πολύ εύστοχο τρόπο για το σήμερα και τον τρόπο που οργανώνουμε την κοινωνική ζωή.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Στη συνέχεια,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ο Θανάσης Παπαντωνόπουλος εξήγησε πως το συγκεκριμένο ντοκιμαντέρ επιλέχθηκε να γίνει επαυξημένα προσβάσιμο λόγω της αφηγηματικής του ροής, παρουσιάζοντας έπειτα τη διαδικασία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που προβλέπεται για την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αποκωδικοποίηση της αφήγησης και την προσθήκη των εικονογραμμάτων για πρώτη φορά σε ντοκιμαντέρ.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Αναφορικά με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τα ασπρόμαυρα πλάνα της ταινίας, ο σκηνοθέτης ανέφερε: «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Πρόκειται για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αρχειακό υλικό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από μια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θεομηνία,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στη διάρκεια της οποίας προκλήθηκαν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μεγάλες υλικοτεχνικές ζημιές, ευτυ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χώς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δίχως να υπάρξουν θύματα. Βρήκα το αρχείο αυτό από ένα κανάλι στην Άρτα και το χρησιμοποίησα, προσπαθώντας να εικονογραφήσω κατά κάποιο τρόπο την πάλη του ανθρώπου με τη φύση».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Σ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ε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ερώτηση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σχετικά με το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αν η γιαγιά του σκηνοθ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έτη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πρόλαβε να παρακολουθήσει το ντοκιμαντέρ και ποια ήταν η αντίδρασή της, ο σκηνοθέτης απάντησε: «Όταν γύρισα την ταινία η γιαγιά μου ήταν 87 ετών. Ήμουν πολύ αγχωμένος, τελειώνοντας τις σπουδές μου εκείνη την περίοδο, γιατί πίστευα ότι η γιαγιά μου θα φύγει σύντομα από τη ζωή και πως δεν θα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έχω την ευκαιρία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να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την κινηματογραφήσω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Η γιαγιά μου έζησε μέχρι τα 100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και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είδε την ταινία σε μια πολύ συγκινητική προβολή στην πόλη των Τρικάλων, όπου μαζεύτηκε πολύς κόσμος, κι εκείνη αισθάνθηκε πάρα πολύ όμορφα» ανέφερε, με το κοινό να ξεσπά σε χειροκρότημα.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Η εκτύπωση του προγράμματος του 28ου ΦΝΘ στον κώδικα Braille έγινε σε συνεργασία με το Κέντρο Εκπαίδευσης και Αποκατάστασης Τυφλών (ΚΕΑ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Τ)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Η προσβάσιμη προβολή του ντοκιμαντέρ πραγματοποιήθηκε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με την υποστήριξη της Alpha Bank, χορηγού προσβασιμότητας του Φεστιβάλ.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9" w:lineRule="auto"/>
        <w:ind w:firstLine="0"/>
        <w:jc w:val="both"/>
        <w:rPr>
          <w:rFonts w:ascii="Arial" w:cs="Arial" w:eastAsia="Arial" w:hAnsi="Arial"/>
          <w:b w:val="1"/>
          <w:bCs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9" w:lineRule="auto"/>
        <w:ind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2997038" cy="7068875"/>
            <wp:effectExtent b="0" l="0" r="0" t="0"/>
            <wp:docPr id="7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97038" cy="7068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40" w:w="11900" w:orient="portrait"/>
      <w:pgMar w:bottom="1440" w:top="1440" w:left="1080" w:right="111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ambria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1" w:hanging="3"/>
      <w:rPr>
        <w:sz w:val="32"/>
        <w:szCs w:val="3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1" w:hanging="3"/>
      <w:rPr>
        <w:sz w:val="32"/>
        <w:szCs w:val="32"/>
      </w:rPr>
    </w:pPr>
    <w:r w:rsidDel="00000000" w:rsidR="00000000" w:rsidRPr="00000000">
      <w:rPr>
        <w:sz w:val="32"/>
        <w:szCs w:val="32"/>
      </w:rPr>
      <w:drawing>
        <wp:inline distB="0" distT="0" distL="0" distR="0">
          <wp:extent cx="6184900" cy="1229360"/>
          <wp:effectExtent b="0" l="0" r="0" t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84900" cy="12293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1" w:hanging="3"/>
      <w:rPr>
        <w:rFonts w:ascii="Times New Roman" w:cs="Times New Roman" w:eastAsia="Times New Roman" w:hAnsi="Times New Roman"/>
        <w:sz w:val="32"/>
        <w:szCs w:val="32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1" w:hanging="3"/>
      <w:rPr>
        <w:sz w:val="32"/>
        <w:szCs w:val="3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1" w:hanging="3"/>
      <w:rPr>
        <w:sz w:val="32"/>
        <w:szCs w:val="3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-993" w:right="-922" w:firstLine="0"/>
      <w:rPr>
        <w:rFonts w:ascii="Cambria" w:cs="Cambria" w:eastAsia="Cambria" w:hAnsi="Cambria"/>
        <w:color w:val="000000"/>
        <w:sz w:val="22"/>
        <w:szCs w:val="22"/>
      </w:rPr>
    </w:pPr>
    <w:r w:rsidDel="00000000" w:rsidR="00000000" w:rsidRPr="00000000">
      <w:rPr>
        <w:rFonts w:ascii="Cambria" w:cs="Cambria" w:eastAsia="Cambria" w:hAnsi="Cambria"/>
        <w:color w:val="000000"/>
        <w:sz w:val="22"/>
        <w:szCs w:val="22"/>
      </w:rPr>
      <w:drawing>
        <wp:inline distB="0" distT="0" distL="0" distR="0">
          <wp:extent cx="7335693" cy="1458073"/>
          <wp:effectExtent b="0" l="0" r="0" t="0"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5693" cy="145807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rPr>
        <w:rFonts w:ascii="Gill Sans" w:cs="Gill Sans" w:eastAsia="Gill Sans" w:hAnsi="Gill Sans"/>
        <w:sz w:val="15"/>
        <w:szCs w:val="15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1" w:hanging="3"/>
      <w:rPr>
        <w:sz w:val="32"/>
        <w:szCs w:val="3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l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rsid w:val="00FA4AE7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rsid w:val="00FA4AE7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5">
    <w:name w:val="Balloon Text"/>
    <w:basedOn w:val="a"/>
    <w:link w:val="Char"/>
    <w:uiPriority w:val="99"/>
    <w:semiHidden w:val="1"/>
    <w:unhideWhenUsed w:val="1"/>
    <w:rsid w:val="00CF1CB5"/>
    <w:rPr>
      <w:rFonts w:ascii="Tahoma" w:cs="Tahoma" w:hAnsi="Tahoma"/>
      <w:sz w:val="16"/>
      <w:szCs w:val="16"/>
    </w:rPr>
  </w:style>
  <w:style w:type="character" w:styleId="Char" w:customStyle="1">
    <w:name w:val="Κείμενο πλαισίου Char"/>
    <w:basedOn w:val="a0"/>
    <w:link w:val="a5"/>
    <w:uiPriority w:val="99"/>
    <w:semiHidden w:val="1"/>
    <w:rsid w:val="00CF1CB5"/>
    <w:rPr>
      <w:rFonts w:ascii="Tahoma" w:cs="Tahoma" w:hAnsi="Tahoma"/>
      <w:sz w:val="16"/>
      <w:szCs w:val="16"/>
    </w:rPr>
  </w:style>
  <w:style w:type="paragraph" w:styleId="Web">
    <w:name w:val="Normal (Web)"/>
    <w:basedOn w:val="a"/>
    <w:uiPriority w:val="99"/>
    <w:unhideWhenUsed w:val="1"/>
    <w:rsid w:val="00CF1CB5"/>
    <w:pPr>
      <w:spacing w:after="100" w:afterAutospacing="1" w:before="100" w:beforeAutospacing="1"/>
      <w:ind w:firstLine="0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mOzn3cEbmW1AwhjPqrmcYVCwTw==">CgMxLjA4AHIhMUcyNjExa01NOVlfbTU2YmZoeTZwb2tTQUp3cUE4SG50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2026-03-05T20:18:00Z</dcterms:created>
  <dc:creator>Win11</dc:creator>
</cp:coreProperties>
</file>