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72093" w:rsidRDefault="0023420A">
      <w:pPr>
        <w:tabs>
          <w:tab w:val="center" w:pos="4680"/>
          <w:tab w:val="right" w:pos="9360"/>
        </w:tabs>
        <w:spacing w:before="240" w:after="240"/>
        <w:ind w:firstLine="0"/>
        <w:jc w:val="both"/>
        <w:rPr>
          <w:rFonts w:ascii="Arial" w:eastAsia="Arial" w:hAnsi="Arial" w:cs="Arial"/>
          <w:sz w:val="22"/>
          <w:szCs w:val="22"/>
        </w:rPr>
      </w:pPr>
      <w:r>
        <w:rPr>
          <w:rFonts w:ascii="Arial" w:eastAsia="Arial" w:hAnsi="Arial" w:cs="Arial"/>
          <w:b/>
          <w:bCs/>
          <w:color w:val="C00000"/>
          <w:sz w:val="26"/>
          <w:szCs w:val="26"/>
        </w:rPr>
        <w:t>Οσκαρική λήξη του 28ου Φεστιβάλ Ντοκιμαντέρ Θεσσαλονίκης</w:t>
      </w:r>
      <w:r>
        <w:rPr>
          <w:rFonts w:ascii="Arial" w:eastAsia="Arial" w:hAnsi="Arial" w:cs="Arial"/>
          <w:b/>
          <w:bCs/>
          <w:color w:val="C00000"/>
          <w:sz w:val="26"/>
          <w:szCs w:val="26"/>
        </w:rPr>
        <w:br/>
      </w:r>
      <w:r>
        <w:rPr>
          <w:rFonts w:ascii="Arial" w:eastAsia="Arial" w:hAnsi="Arial" w:cs="Arial"/>
          <w:b/>
          <w:bCs/>
          <w:color w:val="C00000"/>
          <w:sz w:val="22"/>
          <w:szCs w:val="22"/>
        </w:rPr>
        <w:t xml:space="preserve">Ζωντανή μετάδοση της τελετής απονομής των βραβείων OSCARS® σε συνεργασία με τον Μεγάλο Χορηγό COSMOTE TELEKOM και προβολή του υποψήφιου ντοκιμαντέρ </w:t>
      </w:r>
      <w:r>
        <w:rPr>
          <w:rFonts w:ascii="Arial" w:eastAsia="Arial" w:hAnsi="Arial" w:cs="Arial"/>
          <w:b/>
          <w:bCs/>
          <w:i/>
          <w:iCs/>
          <w:color w:val="C00000"/>
          <w:sz w:val="22"/>
          <w:szCs w:val="22"/>
        </w:rPr>
        <w:t>Ο κ. Κανένας εναντίον του Πούτιν</w:t>
      </w:r>
      <w:r>
        <w:rPr>
          <w:rFonts w:ascii="Arial" w:eastAsia="Arial" w:hAnsi="Arial" w:cs="Arial"/>
          <w:sz w:val="22"/>
          <w:szCs w:val="22"/>
        </w:rPr>
        <w:t xml:space="preserve"> </w:t>
      </w:r>
    </w:p>
    <w:p w:rsidR="00472093" w:rsidRDefault="0023420A">
      <w:pPr>
        <w:tabs>
          <w:tab w:val="center" w:pos="4680"/>
          <w:tab w:val="right" w:pos="9360"/>
        </w:tabs>
        <w:spacing w:before="240" w:after="240"/>
        <w:ind w:firstLine="0"/>
        <w:jc w:val="both"/>
        <w:rPr>
          <w:rFonts w:ascii="Arial" w:eastAsia="Arial" w:hAnsi="Arial" w:cs="Arial"/>
          <w:sz w:val="22"/>
          <w:szCs w:val="22"/>
        </w:rPr>
      </w:pPr>
      <w:r>
        <w:rPr>
          <w:rFonts w:ascii="Arial" w:eastAsia="Arial" w:hAnsi="Arial" w:cs="Arial"/>
          <w:sz w:val="22"/>
          <w:szCs w:val="22"/>
        </w:rPr>
        <w:t xml:space="preserve">Με ένα συγκλονιστικό, υποψήφιο για βραβείο Όσκαρ ντοκιμαντέρ θα ολοκληρωθεί το 28ο Διεθνές Φεστιβάλ Ντοκιμαντέρ Θεσσαλονίκης, την Κυριακή 15 Μαρτίου. Το Φεστιβάλ γιορτάζει το σινεμά με τη ζωντανή μετάδοση της τελετής απονομής των βραβείων OSCARS®. και ένα ολονύχτιο πάρτι στο Ολύμπιον, ωστόσο δεν ξεχνά τη σκληρή πραγματικότητα που κυριαρχεί στον πλανήτη μας τα τελευταία χρόνια. Η βραδιά θα ξεκινήσει με την προβολή της υποψήφιας για Όσκαρ Ντοκιμαντέρ ταινίας </w:t>
      </w:r>
      <w:r>
        <w:rPr>
          <w:rFonts w:ascii="Arial" w:eastAsia="Arial" w:hAnsi="Arial" w:cs="Arial"/>
          <w:i/>
          <w:iCs/>
          <w:sz w:val="22"/>
          <w:szCs w:val="22"/>
        </w:rPr>
        <w:t>Ο κ. Κανένας εναντίον του Πούτιν</w:t>
      </w:r>
      <w:r>
        <w:rPr>
          <w:rFonts w:ascii="Arial" w:eastAsia="Arial" w:hAnsi="Arial" w:cs="Arial"/>
          <w:sz w:val="22"/>
          <w:szCs w:val="22"/>
        </w:rPr>
        <w:t xml:space="preserve"> του Ντέιβιντ Μπόρενσταϊν σε συν-σκηνοθεσία Πάβελ «Πάσα» Ταλάνκιν. Θα ακολουθήσει πάρτι μέσα στο Ολύμπιον από το φουαγιέ μέχρι το Πράσινο Δωμάτιο και το Δωμάτιο με Θέα, με dj set, ποτά και εκπλήξεις. Στη συνέχεια, θα πραγματοποιηθεί, σε συνεργασία με τον Μεγάλο Χορηγό του Φεστιβάλ, την COSMOTE TELEKOM, η απευθείας μετάδοση της 98ης τελετής απονομής των βραβείων OSCARS®.</w:t>
      </w:r>
    </w:p>
    <w:p w:rsidR="00472093" w:rsidRDefault="0023420A">
      <w:pPr>
        <w:tabs>
          <w:tab w:val="center" w:pos="4680"/>
          <w:tab w:val="right" w:pos="9360"/>
        </w:tabs>
        <w:spacing w:before="240" w:after="240"/>
        <w:ind w:firstLine="0"/>
        <w:jc w:val="both"/>
        <w:rPr>
          <w:rFonts w:ascii="Arial" w:eastAsia="Arial" w:hAnsi="Arial" w:cs="Arial"/>
          <w:b/>
          <w:bCs/>
          <w:sz w:val="22"/>
          <w:szCs w:val="22"/>
        </w:rPr>
      </w:pPr>
      <w:r>
        <w:rPr>
          <w:rFonts w:ascii="Arial" w:eastAsia="Arial" w:hAnsi="Arial" w:cs="Arial"/>
          <w:b/>
          <w:bCs/>
          <w:sz w:val="22"/>
          <w:szCs w:val="22"/>
        </w:rPr>
        <w:t>Η ταινία λήξης</w:t>
      </w:r>
    </w:p>
    <w:p w:rsidR="00472093" w:rsidRDefault="0023420A">
      <w:pPr>
        <w:tabs>
          <w:tab w:val="center" w:pos="4680"/>
          <w:tab w:val="right" w:pos="9360"/>
        </w:tabs>
        <w:spacing w:before="240" w:after="240"/>
        <w:ind w:firstLine="0"/>
        <w:jc w:val="both"/>
        <w:rPr>
          <w:rFonts w:ascii="Arial" w:eastAsia="Arial" w:hAnsi="Arial" w:cs="Arial"/>
          <w:sz w:val="22"/>
          <w:szCs w:val="22"/>
        </w:rPr>
      </w:pPr>
      <w:r>
        <w:rPr>
          <w:rFonts w:ascii="Arial" w:eastAsia="Arial" w:hAnsi="Arial" w:cs="Arial"/>
          <w:sz w:val="22"/>
          <w:szCs w:val="22"/>
        </w:rPr>
        <w:t xml:space="preserve">Το ντοκιμαντέρ </w:t>
      </w:r>
      <w:r>
        <w:rPr>
          <w:rFonts w:ascii="Arial" w:eastAsia="Arial" w:hAnsi="Arial" w:cs="Arial"/>
          <w:i/>
          <w:iCs/>
          <w:sz w:val="22"/>
          <w:szCs w:val="22"/>
        </w:rPr>
        <w:t>Ο κ. Κανένας εναντίον του Πούτιν</w:t>
      </w:r>
      <w:r>
        <w:rPr>
          <w:rFonts w:ascii="Arial" w:eastAsia="Arial" w:hAnsi="Arial" w:cs="Arial"/>
          <w:sz w:val="22"/>
          <w:szCs w:val="22"/>
        </w:rPr>
        <w:t>, το οποίο προβλήθηκε στο 27ο Φεστιβάλ Ντοκιμαντέρ Θεσσαλονίκης, σε ειδική προβολή, παρακολουθεί τον Πάβελ «Πάσα», δάσκαλο και διοργανωτή εκδηλώσεων σε ένα μικρό δημοτικό σχολείο μιας ρωσικής πόλης με πληθυσμό 10.000 κατοίκων. Αγαπητός μέντορας, γνωστός την αντισυμβατική του στάση ο Πάσα αναλαμβάνει, μετά την εισβολή της Ρωσίας στην Ουκρανία, έναν νέο, πιο επικίνδυνο ρόλο: να αποκαλύψει τις καταστροφικές συνέπειες της στρατιωτικοποίησης που παρεισφύει ακόμη και στα σχολεία. Η αποστολή του τίθεται υπό αμφισβήτηση όταν μαθαίνει ότι οι αρμοδιότητές του περιλαμβάνουν τη διοργάνωση καθημερινών εκδηλώσεων κρατικής προπαγάνδας. Προσπαθώντας να διαχειριστεί την ενοχή και την ανημποριά του, αποφασίζει να καταγράψει πώς ο πόλεμος αλλάζει το σχολείο του. Ο σκηνοθέτης Ντέιβιντ Μπόρενσταϊν βρέθηκε στο Φεστιβάλ τον Μάρτιο του 2025 και είπε, μεταξύ άλλων, πως προτεραιότητά του ήταν η ασφάλεια του Πάσα και πως η παραγωγός του ντοκιμαντέρ βρισκόταν συνέχεια σε επαφή με μεγάλα μέσα ενημέρωσης που έχουν εμπειρία στην προστασία ανθρώπων σε κίνδυνο. Επίσης, ανέφερε ότι ήταν συγκινητική η συσπείρωση της κοινότητας της πόλης, η οποία στήριξε τον δάσκαλο.</w:t>
      </w:r>
    </w:p>
    <w:p w:rsidR="00472093" w:rsidRDefault="0023420A">
      <w:pPr>
        <w:tabs>
          <w:tab w:val="center" w:pos="4680"/>
          <w:tab w:val="right" w:pos="9360"/>
        </w:tabs>
        <w:spacing w:before="240" w:after="240"/>
        <w:ind w:firstLine="0"/>
        <w:jc w:val="both"/>
        <w:rPr>
          <w:rFonts w:ascii="Arial" w:eastAsia="Arial" w:hAnsi="Arial" w:cs="Arial"/>
          <w:sz w:val="22"/>
          <w:szCs w:val="22"/>
        </w:rPr>
      </w:pPr>
      <w:r>
        <w:rPr>
          <w:rFonts w:ascii="Arial" w:eastAsia="Arial" w:hAnsi="Arial" w:cs="Arial"/>
          <w:b/>
          <w:bCs/>
          <w:sz w:val="22"/>
          <w:szCs w:val="22"/>
        </w:rPr>
        <w:t>Βραδιά βραβείων OSCARS®</w:t>
      </w:r>
      <w:r>
        <w:rPr>
          <w:rFonts w:ascii="Arial" w:eastAsia="Arial" w:hAnsi="Arial" w:cs="Arial"/>
          <w:sz w:val="22"/>
          <w:szCs w:val="22"/>
        </w:rPr>
        <w:t>.</w:t>
      </w:r>
    </w:p>
    <w:p w:rsidR="00472093" w:rsidRDefault="0023420A">
      <w:pPr>
        <w:tabs>
          <w:tab w:val="center" w:pos="4680"/>
          <w:tab w:val="right" w:pos="9360"/>
        </w:tabs>
        <w:spacing w:before="240" w:after="240"/>
        <w:ind w:firstLine="0"/>
        <w:jc w:val="both"/>
        <w:rPr>
          <w:rFonts w:ascii="Arial" w:eastAsia="Arial" w:hAnsi="Arial" w:cs="Arial"/>
          <w:sz w:val="22"/>
          <w:szCs w:val="22"/>
        </w:rPr>
      </w:pPr>
      <w:r>
        <w:rPr>
          <w:rFonts w:ascii="Arial" w:eastAsia="Arial" w:hAnsi="Arial" w:cs="Arial"/>
          <w:sz w:val="22"/>
          <w:szCs w:val="22"/>
        </w:rPr>
        <w:t>Μετά την προβολή θα ξεκινήσει στο δικό μας κόκκινο χαλί, στο Ολύμπιον, ένα οσκαρικό πάρτι, με dj set εμπνευσμένο από κινηματογραφικά σάουντρακ, props για τις φωτογραφίες σας, θεματικό κοκτέιλ, μπίρα από τη Fischer και Jameson Black Barrel. Προαιρετικό black tie για όποιον επιθυμεί να δώσει λίγη ακόμα λάμψη στη βραδιά. Το πάρτι συνεχίζεται μέσα και έξω από την αίθουσα, ταυτόχρονα με το παραδοσιακό pre-show και red carpet live που θα παρακολουθήσουμε από τα κινηματογραφικά κανάλια της COSMOTE TV. Η βραδιά ολοκληρώνεται με την τελετή απονομής των βραβείων OSCARS® σε απευθείας μετάδοση από το Λος Άντζελες, την Κυριακή 15/3 (ξημερώματα Δευτέρας 16/3), συντροφιά με τα αγαπημένα μας αστέρια.</w:t>
      </w:r>
    </w:p>
    <w:p w:rsidR="00472093" w:rsidRDefault="0023420A">
      <w:pPr>
        <w:tabs>
          <w:tab w:val="center" w:pos="4680"/>
          <w:tab w:val="right" w:pos="9360"/>
        </w:tabs>
        <w:spacing w:before="240" w:after="240"/>
        <w:ind w:firstLine="0"/>
        <w:jc w:val="both"/>
        <w:rPr>
          <w:rFonts w:ascii="Arial" w:eastAsia="Arial" w:hAnsi="Arial" w:cs="Arial"/>
          <w:sz w:val="22"/>
          <w:szCs w:val="22"/>
        </w:rPr>
      </w:pPr>
      <w:r>
        <w:rPr>
          <w:rFonts w:ascii="Arial" w:eastAsia="Arial" w:hAnsi="Arial" w:cs="Arial"/>
          <w:sz w:val="22"/>
          <w:szCs w:val="22"/>
        </w:rPr>
        <w:t>Το Διεθνές Φεστιβάλ Ντοκιμαντέρ Θεσσαλονίκης, από τα σημαντικότερα φεστιβάλ ντοκιμαντέρ παγκοσμίως, έχει αναγνωριστεί από την Αμερικανική Ακαδημία Κινηματογραφικών Τεχνών και Επιστημών ως Oscars Eligible Festival, γεγονός που επιτρέπει στη βραβευμένη ταινία του Διεθνούς Διαγωνιστικού τμήματος του Φεστιβάλ να συμμετέχει στη διαδικασία προεπιλογής για το Όσκαρ Καλύτερου Ντοκιμαντέρ.</w:t>
      </w:r>
    </w:p>
    <w:p w:rsidR="00472093" w:rsidRDefault="0023420A">
      <w:pPr>
        <w:tabs>
          <w:tab w:val="center" w:pos="4680"/>
          <w:tab w:val="right" w:pos="9360"/>
        </w:tabs>
        <w:spacing w:before="240" w:after="240"/>
        <w:ind w:firstLine="0"/>
        <w:jc w:val="both"/>
        <w:rPr>
          <w:rFonts w:ascii="Arial" w:eastAsia="Arial" w:hAnsi="Arial" w:cs="Arial"/>
          <w:sz w:val="22"/>
          <w:szCs w:val="22"/>
        </w:rPr>
      </w:pPr>
      <w:r>
        <w:rPr>
          <w:rFonts w:ascii="Arial" w:eastAsia="Arial" w:hAnsi="Arial" w:cs="Arial"/>
          <w:sz w:val="22"/>
          <w:szCs w:val="22"/>
        </w:rPr>
        <w:t>Η COSMOTE TV και φέτος έχει τα αποκλειστικά δικαιώματα τηλεοπτικής μετάδοσης του θεσμού στην Ελλάδα και είναι το μοναδικό ελληνικό τηλεοπτικό δίκτυο που θα βρίσκεται στο κόκκινο χαλί της μεγάλης κινηματογραφικής βραδιάς.</w:t>
      </w:r>
    </w:p>
    <w:p w:rsidR="00472093" w:rsidRDefault="0023420A">
      <w:pPr>
        <w:tabs>
          <w:tab w:val="center" w:pos="4680"/>
          <w:tab w:val="right" w:pos="9360"/>
        </w:tabs>
        <w:spacing w:before="240" w:after="240"/>
        <w:ind w:firstLine="0"/>
        <w:jc w:val="both"/>
        <w:rPr>
          <w:rFonts w:ascii="Arial" w:eastAsia="Arial" w:hAnsi="Arial" w:cs="Arial"/>
          <w:sz w:val="22"/>
          <w:szCs w:val="22"/>
        </w:rPr>
      </w:pPr>
      <w:r>
        <w:rPr>
          <w:rFonts w:ascii="Arial" w:eastAsia="Arial" w:hAnsi="Arial" w:cs="Arial"/>
          <w:sz w:val="22"/>
          <w:szCs w:val="22"/>
        </w:rPr>
        <w:t>Ραντεβού στο κόκκινο χαλί!</w:t>
      </w:r>
    </w:p>
    <w:p w:rsidR="00472093" w:rsidRDefault="00472093">
      <w:pPr>
        <w:tabs>
          <w:tab w:val="center" w:pos="4680"/>
          <w:tab w:val="right" w:pos="9360"/>
        </w:tabs>
        <w:ind w:hanging="2"/>
        <w:jc w:val="both"/>
        <w:rPr>
          <w:rFonts w:ascii="Arial" w:eastAsia="Arial" w:hAnsi="Arial" w:cs="Arial"/>
          <w:b/>
          <w:bCs/>
          <w:color w:val="3F61F1"/>
          <w:sz w:val="26"/>
          <w:szCs w:val="26"/>
        </w:rPr>
      </w:pPr>
    </w:p>
    <w:p w:rsidR="00472093" w:rsidRDefault="00472093">
      <w:pPr>
        <w:tabs>
          <w:tab w:val="center" w:pos="4680"/>
          <w:tab w:val="right" w:pos="9360"/>
        </w:tabs>
        <w:ind w:hanging="2"/>
        <w:jc w:val="both"/>
        <w:rPr>
          <w:rFonts w:ascii="Arial" w:eastAsia="Arial" w:hAnsi="Arial" w:cs="Arial"/>
          <w:sz w:val="22"/>
          <w:szCs w:val="22"/>
        </w:rPr>
      </w:pPr>
    </w:p>
    <w:p w:rsidR="00472093" w:rsidRDefault="00B94D6C">
      <w:pPr>
        <w:tabs>
          <w:tab w:val="center" w:pos="4680"/>
          <w:tab w:val="right" w:pos="9360"/>
        </w:tabs>
        <w:ind w:hanging="2"/>
        <w:jc w:val="center"/>
        <w:rPr>
          <w:rFonts w:ascii="Arial" w:eastAsia="Arial" w:hAnsi="Arial" w:cs="Arial"/>
          <w:sz w:val="22"/>
          <w:szCs w:val="22"/>
        </w:rPr>
      </w:pPr>
      <w:r w:rsidRPr="00B94D6C">
        <w:rPr>
          <w:rFonts w:ascii="Arial" w:eastAsia="Arial" w:hAnsi="Arial" w:cs="Arial"/>
          <w:b/>
          <w:noProof/>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png" o:spid="_x0000_i1025" type="#_x0000_t75" style="width:390pt;height:512.25pt;visibility:visible">
            <v:imagedata r:id="rId6" o:title=""/>
          </v:shape>
        </w:pict>
      </w:r>
    </w:p>
    <w:p w:rsidR="00472093" w:rsidRDefault="00472093">
      <w:pPr>
        <w:tabs>
          <w:tab w:val="center" w:pos="4680"/>
          <w:tab w:val="right" w:pos="9360"/>
        </w:tabs>
        <w:ind w:hanging="2"/>
        <w:jc w:val="both"/>
        <w:rPr>
          <w:rFonts w:ascii="Arial" w:eastAsia="Arial" w:hAnsi="Arial" w:cs="Arial"/>
          <w:sz w:val="22"/>
          <w:szCs w:val="22"/>
        </w:rPr>
      </w:pPr>
    </w:p>
    <w:sectPr w:rsidR="00472093">
      <w:headerReference w:type="even" r:id="rId7"/>
      <w:headerReference w:type="default" r:id="rId8"/>
      <w:footerReference w:type="even" r:id="rId9"/>
      <w:footerReference w:type="default" r:id="rId10"/>
      <w:headerReference w:type="first" r:id="rId11"/>
      <w:footerReference w:type="first" r:id="rId12"/>
      <w:pgSz w:w="11900" w:h="16840"/>
      <w:pgMar w:top="1440" w:right="1110" w:bottom="1440" w:left="1080"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3420A" w:rsidRDefault="0023420A">
      <w:r>
        <w:separator/>
      </w:r>
    </w:p>
  </w:endnote>
  <w:endnote w:type="continuationSeparator" w:id="0">
    <w:p w:rsidR="0023420A" w:rsidRDefault="00234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69676FCB-098F-4D78-887D-599A1F8731FA}"/>
    <w:embedBold r:id="rId2" w:fontKey="{9784D315-D3C1-4DC1-9E3A-B7216DB528B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75FD16B4-0F2B-46C4-9F1F-D4B3FAA20A5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C3B3C521-70B9-472E-8BE3-B2FFADE3EF09}"/>
  </w:font>
  <w:font w:name="Gill Sans">
    <w:charset w:val="00"/>
    <w:family w:val="auto"/>
    <w:pitch w:val="default"/>
    <w:embedRegular r:id="rId5" w:fontKey="{6024D672-289A-4D19-A496-F26918CC7ABB}"/>
  </w:font>
  <w:font w:name="Calibri Light">
    <w:panose1 w:val="020F0302020204030204"/>
    <w:charset w:val="00"/>
    <w:family w:val="swiss"/>
    <w:pitch w:val="variable"/>
    <w:sig w:usb0="E4002EFF" w:usb1="C000247B" w:usb2="00000009" w:usb3="00000000" w:csb0="000001FF" w:csb1="00000000"/>
    <w:embedRegular r:id="rId6" w:fontKey="{76BE4F89-F5C6-4668-A9DC-B8AA34564C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72093" w:rsidRDefault="00472093">
    <w:pPr>
      <w:pBdr>
        <w:top w:val="nil"/>
        <w:left w:val="nil"/>
        <w:bottom w:val="nil"/>
        <w:right w:val="nil"/>
        <w:between w:val="nil"/>
      </w:pBdr>
      <w:tabs>
        <w:tab w:val="center" w:pos="4680"/>
        <w:tab w:val="right" w:pos="9360"/>
      </w:tabs>
      <w:ind w:left="1" w:hanging="3"/>
      <w:rPr>
        <w:sz w:val="32"/>
        <w:szCs w:val="3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72093" w:rsidRDefault="00B94D6C">
    <w:pPr>
      <w:pBdr>
        <w:top w:val="nil"/>
        <w:left w:val="nil"/>
        <w:bottom w:val="nil"/>
        <w:right w:val="nil"/>
        <w:between w:val="nil"/>
      </w:pBdr>
      <w:tabs>
        <w:tab w:val="center" w:pos="4680"/>
        <w:tab w:val="right" w:pos="9360"/>
      </w:tabs>
      <w:ind w:left="1" w:hanging="3"/>
      <w:rPr>
        <w:sz w:val="32"/>
        <w:szCs w:val="32"/>
      </w:rPr>
    </w:pPr>
    <w:r w:rsidRPr="00B94D6C">
      <w:rPr>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g" o:spid="_x0000_i1027" type="#_x0000_t75" style="width:487.5pt;height:96.75pt;visibility:visible">
          <v:imagedata r:id="rId1" o:title=""/>
        </v:shape>
      </w:pict>
    </w:r>
  </w:p>
  <w:p w:rsidR="00472093" w:rsidRDefault="00472093">
    <w:pPr>
      <w:pBdr>
        <w:top w:val="nil"/>
        <w:left w:val="nil"/>
        <w:bottom w:val="nil"/>
        <w:right w:val="nil"/>
        <w:between w:val="nil"/>
      </w:pBdr>
      <w:tabs>
        <w:tab w:val="center" w:pos="4680"/>
        <w:tab w:val="right" w:pos="9360"/>
      </w:tabs>
      <w:ind w:left="1" w:hanging="3"/>
      <w:rPr>
        <w:rFonts w:ascii="Times New Roman" w:eastAsia="Times New Roman" w:hAnsi="Times New Roman" w:cs="Times New Roman"/>
        <w:sz w:val="32"/>
        <w:szCs w:val="3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72093" w:rsidRDefault="00472093">
    <w:pPr>
      <w:pBdr>
        <w:top w:val="nil"/>
        <w:left w:val="nil"/>
        <w:bottom w:val="nil"/>
        <w:right w:val="nil"/>
        <w:between w:val="nil"/>
      </w:pBdr>
      <w:tabs>
        <w:tab w:val="center" w:pos="4680"/>
        <w:tab w:val="right" w:pos="9360"/>
      </w:tabs>
      <w:ind w:left="1" w:hanging="3"/>
      <w:rPr>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3420A" w:rsidRDefault="0023420A">
      <w:r>
        <w:separator/>
      </w:r>
    </w:p>
  </w:footnote>
  <w:footnote w:type="continuationSeparator" w:id="0">
    <w:p w:rsidR="0023420A" w:rsidRDefault="002342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72093" w:rsidRDefault="00472093">
    <w:pPr>
      <w:pBdr>
        <w:top w:val="nil"/>
        <w:left w:val="nil"/>
        <w:bottom w:val="nil"/>
        <w:right w:val="nil"/>
        <w:between w:val="nil"/>
      </w:pBdr>
      <w:tabs>
        <w:tab w:val="center" w:pos="4680"/>
        <w:tab w:val="right" w:pos="9360"/>
      </w:tabs>
      <w:ind w:left="1" w:hanging="3"/>
      <w:rPr>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72093" w:rsidRDefault="00B94D6C">
    <w:pPr>
      <w:pBdr>
        <w:top w:val="nil"/>
        <w:left w:val="nil"/>
        <w:bottom w:val="nil"/>
        <w:right w:val="nil"/>
        <w:between w:val="nil"/>
      </w:pBdr>
      <w:tabs>
        <w:tab w:val="center" w:pos="4680"/>
        <w:tab w:val="right" w:pos="9360"/>
      </w:tabs>
      <w:ind w:left="-993" w:right="-922" w:firstLine="0"/>
      <w:rPr>
        <w:rFonts w:ascii="Cambria" w:eastAsia="Cambria" w:hAnsi="Cambria" w:cs="Cambria"/>
        <w:color w:val="000000"/>
        <w:sz w:val="22"/>
        <w:szCs w:val="22"/>
      </w:rPr>
    </w:pPr>
    <w:r w:rsidRPr="00B94D6C">
      <w:rPr>
        <w:rFonts w:ascii="Cambria" w:eastAsia="Cambria" w:hAnsi="Cambria" w:cs="Cambria"/>
        <w:noProof/>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i1026" type="#_x0000_t75" style="width:577.5pt;height:114.75pt;visibility:visible">
          <v:imagedata r:id="rId1" o:title=""/>
        </v:shape>
      </w:pict>
    </w:r>
  </w:p>
  <w:p w:rsidR="00472093" w:rsidRDefault="00472093">
    <w:pPr>
      <w:rPr>
        <w:rFonts w:ascii="Gill Sans" w:eastAsia="Gill Sans" w:hAnsi="Gill Sans" w:cs="Gill Sans"/>
        <w:sz w:val="15"/>
        <w:szCs w:val="15"/>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72093" w:rsidRDefault="00472093">
    <w:pPr>
      <w:pBdr>
        <w:top w:val="nil"/>
        <w:left w:val="nil"/>
        <w:bottom w:val="nil"/>
        <w:right w:val="nil"/>
        <w:between w:val="nil"/>
      </w:pBdr>
      <w:tabs>
        <w:tab w:val="center" w:pos="4680"/>
        <w:tab w:val="right" w:pos="9360"/>
      </w:tabs>
      <w:ind w:left="1" w:hanging="3"/>
      <w:rPr>
        <w:sz w:val="32"/>
        <w:szCs w:val="3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TrueTypeFonts/>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72093"/>
    <w:rsid w:val="0023420A"/>
    <w:rsid w:val="00472093"/>
    <w:rsid w:val="00B94D6C"/>
    <w:rsid w:val="00C97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BFE043D2-5A09-438D-A707-51C137A38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hanging="1"/>
    </w:pPr>
    <w:rPr>
      <w:sz w:val="24"/>
      <w:szCs w:val="24"/>
      <w:lang w:val="el"/>
    </w:rPr>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pPr>
      <w:ind w:hanging="1"/>
    </w:pPr>
    <w:rPr>
      <w:sz w:val="24"/>
      <w:szCs w:val="24"/>
      <w:lang w:val="el"/>
    </w:rPr>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548</Words>
  <Characters>3125</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cloudconvert_3</dc:creator>
  <cp:keywords/>
  <cp:lastModifiedBy>cloudconvert_1</cp:lastModifiedBy>
  <cp:revision>2</cp:revision>
  <dcterms:created xsi:type="dcterms:W3CDTF">2026-02-25T00:27:00Z</dcterms:created>
  <dcterms:modified xsi:type="dcterms:W3CDTF">2026-02-25T00:27:00Z</dcterms:modified>
</cp:coreProperties>
</file>